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3A85D" w14:textId="77777777" w:rsidR="0039519A" w:rsidRPr="00AE18F4" w:rsidRDefault="0039519A" w:rsidP="0039519A">
      <w:pPr>
        <w:spacing w:after="160" w:line="259" w:lineRule="auto"/>
        <w:jc w:val="center"/>
        <w:rPr>
          <w:rFonts w:eastAsia="Calibri" w:cs="Arial"/>
          <w:b/>
          <w:bCs/>
          <w:lang w:eastAsia="en-US"/>
        </w:rPr>
      </w:pPr>
      <w:r w:rsidRPr="00AE18F4">
        <w:rPr>
          <w:rFonts w:eastAsia="Calibri" w:cs="Arial"/>
          <w:b/>
          <w:bCs/>
          <w:lang w:eastAsia="en-US"/>
        </w:rPr>
        <w:t>NOTICE UNDER SECTIONS 16 AND 17 OF THE LONDON LOCAL AUTHORITIES AND TRANSPORT FOR LONDON ACT 2013</w:t>
      </w:r>
    </w:p>
    <w:p w14:paraId="4D0EB9F2" w14:textId="6A1B160F" w:rsidR="0039519A" w:rsidRPr="00AE18F4" w:rsidRDefault="0039519A" w:rsidP="0039519A">
      <w:pPr>
        <w:spacing w:after="160" w:line="259" w:lineRule="auto"/>
        <w:jc w:val="both"/>
        <w:rPr>
          <w:rFonts w:eastAsia="Calibri" w:cs="Arial"/>
          <w:sz w:val="22"/>
          <w:szCs w:val="22"/>
          <w:lang w:eastAsia="en-US"/>
        </w:rPr>
      </w:pPr>
      <w:r w:rsidRPr="00AE18F4">
        <w:rPr>
          <w:rFonts w:eastAsia="Calibri" w:cs="Arial"/>
          <w:sz w:val="22"/>
          <w:szCs w:val="22"/>
          <w:lang w:eastAsia="en-US"/>
        </w:rPr>
        <w:t>The London Borough of Harrow, under Sections 16 and 17 of the London Local Authorities and Transport for London Act 2013, hereby gives notice of its intention to undertake the installation of Electric Vehicle (EV) Charging Points in the roads stated in the Schedule, below. This work is scheduled to take place over a</w:t>
      </w:r>
      <w:r w:rsidR="00510CC7" w:rsidRPr="00AE18F4">
        <w:rPr>
          <w:rFonts w:eastAsia="Calibri" w:cs="Arial"/>
          <w:sz w:val="22"/>
          <w:szCs w:val="22"/>
          <w:lang w:eastAsia="en-US"/>
        </w:rPr>
        <w:t>n</w:t>
      </w:r>
      <w:r w:rsidRPr="00AE18F4">
        <w:rPr>
          <w:rFonts w:eastAsia="Calibri" w:cs="Arial"/>
          <w:sz w:val="22"/>
          <w:szCs w:val="22"/>
          <w:lang w:eastAsia="en-US"/>
        </w:rPr>
        <w:t xml:space="preserve"> </w:t>
      </w:r>
      <w:r w:rsidR="00510CC7" w:rsidRPr="00AE18F4">
        <w:rPr>
          <w:rFonts w:eastAsia="Calibri" w:cs="Arial"/>
          <w:sz w:val="22"/>
          <w:szCs w:val="22"/>
          <w:lang w:eastAsia="en-US"/>
        </w:rPr>
        <w:t>eight</w:t>
      </w:r>
      <w:r w:rsidRPr="00AE18F4">
        <w:rPr>
          <w:rFonts w:eastAsia="Calibri" w:cs="Arial"/>
          <w:sz w:val="22"/>
          <w:szCs w:val="22"/>
          <w:lang w:eastAsia="en-US"/>
        </w:rPr>
        <w:t xml:space="preserve">-week period with notice being given to residents when works are due to commence. </w:t>
      </w:r>
    </w:p>
    <w:p w14:paraId="490061AA" w14:textId="5D96CDF1" w:rsidR="0039519A" w:rsidRPr="00AE18F4" w:rsidRDefault="0039519A" w:rsidP="0039519A">
      <w:pPr>
        <w:spacing w:after="160" w:line="259" w:lineRule="auto"/>
        <w:jc w:val="both"/>
        <w:rPr>
          <w:rFonts w:eastAsia="Calibri" w:cs="Arial"/>
          <w:sz w:val="22"/>
          <w:szCs w:val="22"/>
          <w:lang w:eastAsia="en-US"/>
        </w:rPr>
      </w:pPr>
      <w:r w:rsidRPr="00AE18F4">
        <w:rPr>
          <w:rFonts w:eastAsia="Calibri" w:cs="Arial"/>
          <w:sz w:val="22"/>
          <w:szCs w:val="22"/>
          <w:lang w:eastAsia="en-US"/>
        </w:rPr>
        <w:t>Furthermore, the council intends to install Lamp Column charge points across the borough in 55 streets, installed along the street according to the table shown below; this will provide future proofed infrastructure which will support residents in making the transition to more sustainable modes of transport, such as electric and hybrid vehicles.</w:t>
      </w:r>
    </w:p>
    <w:p w14:paraId="2EAF9984" w14:textId="77777777" w:rsidR="0039519A" w:rsidRPr="00AE18F4" w:rsidRDefault="0039519A" w:rsidP="0039519A">
      <w:pPr>
        <w:spacing w:after="160" w:line="259" w:lineRule="auto"/>
        <w:jc w:val="both"/>
        <w:rPr>
          <w:rFonts w:eastAsia="Calibri" w:cs="Arial"/>
          <w:sz w:val="22"/>
          <w:szCs w:val="22"/>
          <w:lang w:eastAsia="en-US"/>
        </w:rPr>
      </w:pPr>
      <w:r w:rsidRPr="00AE18F4">
        <w:rPr>
          <w:rFonts w:eastAsia="Calibri" w:cs="Arial"/>
          <w:sz w:val="22"/>
          <w:szCs w:val="22"/>
          <w:lang w:eastAsia="en-US"/>
        </w:rPr>
        <w:t xml:space="preserve">Following the installation, charge point locations will </w:t>
      </w:r>
      <w:r w:rsidRPr="00AE18F4">
        <w:rPr>
          <w:rFonts w:eastAsia="Calibri" w:cs="Arial"/>
          <w:b/>
          <w:bCs/>
          <w:sz w:val="22"/>
          <w:szCs w:val="22"/>
          <w:lang w:eastAsia="en-US"/>
        </w:rPr>
        <w:t>not</w:t>
      </w:r>
      <w:r w:rsidRPr="00AE18F4">
        <w:rPr>
          <w:rFonts w:eastAsia="Calibri" w:cs="Arial"/>
          <w:sz w:val="22"/>
          <w:szCs w:val="22"/>
          <w:lang w:eastAsia="en-US"/>
        </w:rPr>
        <w:t xml:space="preserve"> be designated as ‘EV Only’ bays; we therefore do not envisage any adverse impacts on your current parking arrangements.</w:t>
      </w:r>
    </w:p>
    <w:p w14:paraId="21A11FDE" w14:textId="77777777" w:rsidR="0039519A" w:rsidRPr="00AE18F4" w:rsidRDefault="0039519A" w:rsidP="0039519A">
      <w:pPr>
        <w:spacing w:after="160" w:line="259" w:lineRule="auto"/>
        <w:jc w:val="both"/>
        <w:rPr>
          <w:rFonts w:eastAsia="Calibri" w:cs="Arial"/>
          <w:sz w:val="22"/>
          <w:szCs w:val="22"/>
          <w:lang w:eastAsia="en-US"/>
        </w:rPr>
      </w:pPr>
      <w:r w:rsidRPr="00AE18F4">
        <w:rPr>
          <w:rFonts w:eastAsia="Calibri" w:cs="Arial"/>
          <w:sz w:val="22"/>
          <w:szCs w:val="22"/>
          <w:lang w:eastAsia="en-US"/>
        </w:rPr>
        <w:t>For roads that are within a Controlled Parking Zone (CPZ), all parking restrictions will remain the same and only residents with valid permits will have access to the charge points, as well as visitors that display a valid visitor voucher.</w:t>
      </w:r>
    </w:p>
    <w:p w14:paraId="3FC5E8D8" w14:textId="358F077E" w:rsidR="00460F0C" w:rsidRPr="008073C2" w:rsidRDefault="0039519A" w:rsidP="00756CB7">
      <w:pPr>
        <w:spacing w:after="160" w:line="259" w:lineRule="auto"/>
        <w:jc w:val="both"/>
        <w:rPr>
          <w:rFonts w:eastAsia="Calibri" w:cs="Arial"/>
          <w:sz w:val="22"/>
          <w:szCs w:val="22"/>
          <w:lang w:eastAsia="en-US"/>
        </w:rPr>
      </w:pPr>
      <w:r w:rsidRPr="008073C2">
        <w:rPr>
          <w:rFonts w:eastAsia="Calibri" w:cs="Arial"/>
          <w:sz w:val="22"/>
          <w:szCs w:val="22"/>
          <w:lang w:eastAsia="en-US"/>
        </w:rPr>
        <w:t xml:space="preserve">If you wish to make a representation in respect of the proposal, please respond by </w:t>
      </w:r>
      <w:r w:rsidR="008073C2">
        <w:rPr>
          <w:rFonts w:eastAsia="Calibri" w:cs="Arial"/>
          <w:b/>
          <w:bCs/>
          <w:sz w:val="22"/>
          <w:szCs w:val="22"/>
          <w:lang w:eastAsia="en-US"/>
        </w:rPr>
        <w:t>8</w:t>
      </w:r>
      <w:r w:rsidR="008073C2" w:rsidRPr="008073C2">
        <w:rPr>
          <w:rFonts w:eastAsia="Calibri" w:cs="Arial"/>
          <w:b/>
          <w:bCs/>
          <w:sz w:val="22"/>
          <w:szCs w:val="22"/>
          <w:vertAlign w:val="superscript"/>
          <w:lang w:eastAsia="en-US"/>
        </w:rPr>
        <w:t>th</w:t>
      </w:r>
      <w:r w:rsidR="008073C2">
        <w:rPr>
          <w:rFonts w:eastAsia="Calibri" w:cs="Arial"/>
          <w:b/>
          <w:bCs/>
          <w:sz w:val="22"/>
          <w:szCs w:val="22"/>
          <w:lang w:eastAsia="en-US"/>
        </w:rPr>
        <w:t xml:space="preserve"> January 2026</w:t>
      </w:r>
      <w:r w:rsidRPr="008073C2">
        <w:rPr>
          <w:rFonts w:eastAsia="Calibri" w:cs="Arial"/>
          <w:sz w:val="22"/>
          <w:szCs w:val="22"/>
          <w:lang w:eastAsia="en-US"/>
        </w:rPr>
        <w:t xml:space="preserve">. Any representations must be made in writing to the council via email: </w:t>
      </w:r>
      <w:hyperlink r:id="rId9">
        <w:r w:rsidRPr="008073C2">
          <w:rPr>
            <w:rStyle w:val="Hyperlink"/>
            <w:rFonts w:eastAsia="Calibri" w:cs="Arial"/>
            <w:sz w:val="22"/>
            <w:szCs w:val="22"/>
            <w:lang w:eastAsia="en-US"/>
          </w:rPr>
          <w:t>Transportation@harrow.gov.uk</w:t>
        </w:r>
      </w:hyperlink>
      <w:r w:rsidRPr="008073C2">
        <w:rPr>
          <w:rFonts w:eastAsia="Calibri" w:cs="Arial"/>
          <w:sz w:val="22"/>
          <w:szCs w:val="22"/>
          <w:lang w:eastAsia="en-US"/>
        </w:rPr>
        <w:t xml:space="preserve"> or sent to our offices at: Transportation, London Borough of Harrow, Forward Drive, Harrow, HA3 8FL quoting ref: 25-35 AF.</w:t>
      </w:r>
    </w:p>
    <w:p w14:paraId="2D3B0785" w14:textId="173ECE68"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284" w:hanging="284"/>
        <w:jc w:val="both"/>
        <w:rPr>
          <w:rFonts w:eastAsia="Calibri" w:cs="Arial"/>
          <w:sz w:val="22"/>
          <w:szCs w:val="22"/>
          <w:lang w:eastAsia="en-US"/>
        </w:rPr>
      </w:pPr>
      <w:r w:rsidRPr="008073C2">
        <w:rPr>
          <w:rFonts w:eastAsia="Calibri" w:cs="Arial"/>
          <w:sz w:val="22"/>
          <w:szCs w:val="22"/>
          <w:lang w:eastAsia="en-US"/>
        </w:rPr>
        <w:t xml:space="preserve">Dated this </w:t>
      </w:r>
      <w:r w:rsidR="008073C2" w:rsidRPr="008073C2">
        <w:rPr>
          <w:rFonts w:eastAsia="Calibri" w:cs="Arial"/>
          <w:sz w:val="22"/>
          <w:szCs w:val="22"/>
          <w:lang w:eastAsia="en-US"/>
        </w:rPr>
        <w:t>11</w:t>
      </w:r>
      <w:r w:rsidR="008073C2" w:rsidRPr="008073C2">
        <w:rPr>
          <w:rFonts w:eastAsia="Calibri" w:cs="Arial"/>
          <w:sz w:val="22"/>
          <w:szCs w:val="22"/>
          <w:vertAlign w:val="superscript"/>
          <w:lang w:eastAsia="en-US"/>
        </w:rPr>
        <w:t>th</w:t>
      </w:r>
      <w:r w:rsidR="008073C2" w:rsidRPr="008073C2">
        <w:rPr>
          <w:rFonts w:eastAsia="Calibri" w:cs="Arial"/>
          <w:sz w:val="22"/>
          <w:szCs w:val="22"/>
          <w:lang w:eastAsia="en-US"/>
        </w:rPr>
        <w:t xml:space="preserve"> December</w:t>
      </w:r>
      <w:r w:rsidRPr="008073C2">
        <w:rPr>
          <w:rFonts w:eastAsia="Calibri" w:cs="Arial"/>
          <w:sz w:val="22"/>
          <w:szCs w:val="22"/>
          <w:lang w:eastAsia="en-US"/>
        </w:rPr>
        <w:t xml:space="preserve"> 2025</w:t>
      </w:r>
    </w:p>
    <w:p w14:paraId="4C9C4884" w14:textId="77777777"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rPr>
          <w:rFonts w:eastAsia="Calibri" w:cs="Arial"/>
          <w:b/>
          <w:bCs/>
          <w:sz w:val="22"/>
          <w:szCs w:val="22"/>
          <w:lang w:eastAsia="en-US"/>
        </w:rPr>
      </w:pPr>
      <w:bookmarkStart w:id="0" w:name="_Hlk154061635"/>
      <w:r w:rsidRPr="00AE18F4">
        <w:rPr>
          <w:rFonts w:eastAsia="Calibri" w:cs="Arial"/>
          <w:b/>
          <w:bCs/>
          <w:sz w:val="22"/>
          <w:szCs w:val="22"/>
          <w:lang w:eastAsia="en-US"/>
        </w:rPr>
        <w:t>Poonam Pathak</w:t>
      </w:r>
    </w:p>
    <w:p w14:paraId="2296C992" w14:textId="77777777"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rPr>
          <w:rFonts w:eastAsia="Calibri" w:cs="Arial"/>
          <w:sz w:val="22"/>
          <w:szCs w:val="22"/>
          <w:lang w:eastAsia="en-US"/>
        </w:rPr>
      </w:pPr>
      <w:bookmarkStart w:id="1" w:name="_Hlk56781359"/>
      <w:bookmarkEnd w:id="0"/>
      <w:r w:rsidRPr="00AE18F4">
        <w:rPr>
          <w:rFonts w:eastAsia="Calibri" w:cs="Arial"/>
          <w:sz w:val="22"/>
          <w:szCs w:val="22"/>
          <w:lang w:eastAsia="en-US"/>
        </w:rPr>
        <w:t>Strategic Head of Traffic, Highways &amp; Asset Management</w:t>
      </w:r>
    </w:p>
    <w:bookmarkEnd w:id="1"/>
    <w:p w14:paraId="0DBFA2CF" w14:textId="77777777"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rPr>
          <w:rFonts w:eastAsia="Calibri" w:cs="Arial"/>
          <w:sz w:val="22"/>
          <w:szCs w:val="22"/>
          <w:lang w:eastAsia="en-US"/>
        </w:rPr>
      </w:pPr>
      <w:r w:rsidRPr="00AE18F4">
        <w:rPr>
          <w:rFonts w:eastAsia="Calibri" w:cs="Arial"/>
          <w:sz w:val="22"/>
          <w:szCs w:val="22"/>
          <w:lang w:eastAsia="en-US"/>
        </w:rPr>
        <w:t>(the officer appointed for this purpose)</w:t>
      </w:r>
    </w:p>
    <w:p w14:paraId="0BD59E98" w14:textId="77777777"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rPr>
          <w:rFonts w:eastAsia="Calibri" w:cs="Arial"/>
          <w:sz w:val="22"/>
          <w:szCs w:val="22"/>
          <w:lang w:eastAsia="en-US"/>
        </w:rPr>
      </w:pPr>
    </w:p>
    <w:p w14:paraId="1D31D3F6" w14:textId="77777777"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center"/>
        <w:rPr>
          <w:rFonts w:eastAsia="Calibri" w:cs="Arial"/>
          <w:b/>
          <w:bCs/>
          <w:sz w:val="22"/>
          <w:szCs w:val="22"/>
          <w:lang w:eastAsia="en-US"/>
        </w:rPr>
      </w:pPr>
      <w:r w:rsidRPr="00AE18F4">
        <w:rPr>
          <w:rFonts w:eastAsia="Calibri" w:cs="Arial"/>
          <w:b/>
          <w:bCs/>
          <w:sz w:val="22"/>
          <w:szCs w:val="22"/>
          <w:lang w:eastAsia="en-US"/>
        </w:rPr>
        <w:t>SCHEDULE</w:t>
      </w:r>
    </w:p>
    <w:p w14:paraId="1B9D3453" w14:textId="77777777"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center"/>
        <w:rPr>
          <w:rFonts w:eastAsia="Calibri" w:cs="Arial"/>
          <w:b/>
          <w:bCs/>
          <w:sz w:val="22"/>
          <w:szCs w:val="22"/>
          <w:lang w:eastAsia="en-US"/>
        </w:rPr>
      </w:pPr>
    </w:p>
    <w:p w14:paraId="14391230" w14:textId="77777777" w:rsidR="0039519A" w:rsidRPr="00AE18F4" w:rsidRDefault="0039519A" w:rsidP="0039519A">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rPr>
          <w:rFonts w:eastAsia="Calibri" w:cs="Arial"/>
          <w:b/>
          <w:bCs/>
          <w:sz w:val="22"/>
          <w:szCs w:val="22"/>
          <w:lang w:eastAsia="en-US"/>
        </w:rPr>
      </w:pPr>
    </w:p>
    <w:tbl>
      <w:tblPr>
        <w:tblW w:w="0" w:type="auto"/>
        <w:tblLook w:val="06A0" w:firstRow="1" w:lastRow="0" w:firstColumn="1" w:lastColumn="0" w:noHBand="1" w:noVBand="1"/>
      </w:tblPr>
      <w:tblGrid>
        <w:gridCol w:w="2833"/>
        <w:gridCol w:w="6891"/>
      </w:tblGrid>
      <w:tr w:rsidR="23589050" w14:paraId="11C2A1B7" w14:textId="77777777" w:rsidTr="009746F6">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023DC1" w14:textId="6F16100D" w:rsidR="23589050" w:rsidRDefault="23589050" w:rsidP="23589050">
            <w:pPr>
              <w:spacing w:after="0"/>
            </w:pPr>
            <w:r w:rsidRPr="23589050">
              <w:rPr>
                <w:rFonts w:ascii="Aptos Narrow" w:eastAsia="Aptos Narrow" w:hAnsi="Aptos Narrow" w:cs="Aptos Narrow"/>
                <w:color w:val="000000" w:themeColor="text1"/>
                <w:sz w:val="22"/>
                <w:szCs w:val="22"/>
              </w:rPr>
              <w:t>Beresford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14143E" w14:textId="260CF17D" w:rsidR="23589050" w:rsidRDefault="23589050" w:rsidP="23589050">
            <w:pPr>
              <w:spacing w:after="0"/>
            </w:pPr>
            <w:r w:rsidRPr="23589050">
              <w:rPr>
                <w:rFonts w:ascii="Aptos Narrow" w:eastAsia="Aptos Narrow" w:hAnsi="Aptos Narrow" w:cs="Aptos Narrow"/>
                <w:color w:val="000000" w:themeColor="text1"/>
                <w:sz w:val="22"/>
                <w:szCs w:val="22"/>
              </w:rPr>
              <w:t>Between Flank No.51 Cunningham and No.63 Beresford Road</w:t>
            </w:r>
          </w:p>
        </w:tc>
      </w:tr>
      <w:tr w:rsidR="23589050" w14:paraId="7B722137"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82406E" w14:textId="58E61273" w:rsidR="23589050" w:rsidRDefault="23589050" w:rsidP="23589050">
            <w:pPr>
              <w:spacing w:after="0"/>
            </w:pPr>
            <w:r w:rsidRPr="23589050">
              <w:rPr>
                <w:rFonts w:ascii="Aptos Narrow" w:eastAsia="Aptos Narrow" w:hAnsi="Aptos Narrow" w:cs="Aptos Narrow"/>
                <w:color w:val="000000" w:themeColor="text1"/>
                <w:sz w:val="22"/>
                <w:szCs w:val="22"/>
              </w:rPr>
              <w:t>Colbeck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226260" w14:textId="15F8DF36" w:rsidR="23589050" w:rsidRDefault="23589050" w:rsidP="23589050">
            <w:pPr>
              <w:spacing w:after="0"/>
            </w:pPr>
            <w:r w:rsidRPr="23589050">
              <w:rPr>
                <w:rFonts w:ascii="Aptos Narrow" w:eastAsia="Aptos Narrow" w:hAnsi="Aptos Narrow" w:cs="Aptos Narrow"/>
                <w:color w:val="000000" w:themeColor="text1"/>
                <w:sz w:val="22"/>
                <w:szCs w:val="22"/>
              </w:rPr>
              <w:t>Between Flank No.89 Drury Road and Flank 21 Merivale Road</w:t>
            </w:r>
          </w:p>
        </w:tc>
      </w:tr>
      <w:tr w:rsidR="23589050" w14:paraId="7D32462F"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7CD86" w14:textId="7472E89E" w:rsidR="23589050" w:rsidRDefault="23589050" w:rsidP="23589050">
            <w:pPr>
              <w:spacing w:after="0"/>
            </w:pPr>
            <w:r w:rsidRPr="23589050">
              <w:rPr>
                <w:rFonts w:ascii="Aptos Narrow" w:eastAsia="Aptos Narrow" w:hAnsi="Aptos Narrow" w:cs="Aptos Narrow"/>
                <w:color w:val="000000" w:themeColor="text1"/>
                <w:sz w:val="22"/>
                <w:szCs w:val="22"/>
              </w:rPr>
              <w:t>Cumberland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7D8711" w14:textId="68FD7BE0" w:rsidR="23589050" w:rsidRDefault="23589050" w:rsidP="23589050">
            <w:pPr>
              <w:spacing w:after="0"/>
            </w:pPr>
            <w:r w:rsidRPr="23589050">
              <w:rPr>
                <w:rFonts w:ascii="Aptos Narrow" w:eastAsia="Aptos Narrow" w:hAnsi="Aptos Narrow" w:cs="Aptos Narrow"/>
                <w:color w:val="000000" w:themeColor="text1"/>
                <w:sz w:val="22"/>
                <w:szCs w:val="22"/>
              </w:rPr>
              <w:t>Between No.8 and 10 Cumberland Road</w:t>
            </w:r>
          </w:p>
        </w:tc>
      </w:tr>
      <w:tr w:rsidR="23589050" w14:paraId="33B5146C"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E9626D" w14:textId="61B378A5" w:rsidR="23589050" w:rsidRDefault="23589050" w:rsidP="23589050">
            <w:pPr>
              <w:spacing w:after="0"/>
            </w:pPr>
            <w:r w:rsidRPr="23589050">
              <w:rPr>
                <w:rFonts w:ascii="Aptos Narrow" w:eastAsia="Aptos Narrow" w:hAnsi="Aptos Narrow" w:cs="Aptos Narrow"/>
                <w:color w:val="000000" w:themeColor="text1"/>
                <w:sz w:val="22"/>
                <w:szCs w:val="22"/>
              </w:rPr>
              <w:t>Devonshire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55388E" w14:textId="4D1D6D0F" w:rsidR="23589050" w:rsidRDefault="23589050" w:rsidP="23589050">
            <w:pPr>
              <w:spacing w:after="0"/>
            </w:pPr>
            <w:r w:rsidRPr="23589050">
              <w:rPr>
                <w:rFonts w:ascii="Aptos Narrow" w:eastAsia="Aptos Narrow" w:hAnsi="Aptos Narrow" w:cs="Aptos Narrow"/>
                <w:color w:val="000000" w:themeColor="text1"/>
                <w:sz w:val="22"/>
                <w:szCs w:val="22"/>
              </w:rPr>
              <w:t>Between No.12 to 66 Devonshire Road</w:t>
            </w:r>
          </w:p>
        </w:tc>
      </w:tr>
      <w:tr w:rsidR="23589050" w14:paraId="28DDD6CD"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47783D" w14:textId="20704BBD" w:rsidR="23589050" w:rsidRDefault="23589050" w:rsidP="23589050">
            <w:pPr>
              <w:spacing w:after="0"/>
            </w:pPr>
            <w:r w:rsidRPr="23589050">
              <w:rPr>
                <w:rFonts w:ascii="Aptos Narrow" w:eastAsia="Aptos Narrow" w:hAnsi="Aptos Narrow" w:cs="Aptos Narrow"/>
                <w:color w:val="000000" w:themeColor="text1"/>
                <w:sz w:val="22"/>
                <w:szCs w:val="22"/>
              </w:rPr>
              <w:t>Gloucester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785441" w14:textId="60555B6F" w:rsidR="23589050" w:rsidRDefault="23589050" w:rsidP="23589050">
            <w:pPr>
              <w:spacing w:after="0"/>
            </w:pPr>
            <w:r w:rsidRPr="23589050">
              <w:rPr>
                <w:rFonts w:ascii="Aptos Narrow" w:eastAsia="Aptos Narrow" w:hAnsi="Aptos Narrow" w:cs="Aptos Narrow"/>
                <w:color w:val="000000" w:themeColor="text1"/>
                <w:sz w:val="22"/>
                <w:szCs w:val="22"/>
              </w:rPr>
              <w:t>Between No.13 to 35 Gloucester Road</w:t>
            </w:r>
          </w:p>
        </w:tc>
      </w:tr>
      <w:tr w:rsidR="23589050" w14:paraId="1F7B8008"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1E52A" w14:textId="4DE7DBB7" w:rsidR="23589050" w:rsidRDefault="23589050" w:rsidP="23589050">
            <w:pPr>
              <w:spacing w:after="0"/>
            </w:pPr>
            <w:r w:rsidRPr="23589050">
              <w:rPr>
                <w:rFonts w:ascii="Aptos Narrow" w:eastAsia="Aptos Narrow" w:hAnsi="Aptos Narrow" w:cs="Aptos Narrow"/>
                <w:color w:val="000000" w:themeColor="text1"/>
                <w:sz w:val="22"/>
                <w:szCs w:val="22"/>
              </w:rPr>
              <w:t>Gresham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43082A" w14:textId="270F8297" w:rsidR="23589050" w:rsidRDefault="23589050" w:rsidP="23589050">
            <w:pPr>
              <w:spacing w:after="0"/>
            </w:pPr>
            <w:r w:rsidRPr="23589050">
              <w:rPr>
                <w:rFonts w:ascii="Aptos Narrow" w:eastAsia="Aptos Narrow" w:hAnsi="Aptos Narrow" w:cs="Aptos Narrow"/>
                <w:color w:val="000000" w:themeColor="text1"/>
                <w:sz w:val="22"/>
                <w:szCs w:val="22"/>
              </w:rPr>
              <w:t>Between No 1 to 21 Gresham Road</w:t>
            </w:r>
          </w:p>
        </w:tc>
      </w:tr>
      <w:tr w:rsidR="23589050" w14:paraId="5975F5DD"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E37649" w14:textId="2BFBDB81" w:rsidR="23589050" w:rsidRDefault="23589050" w:rsidP="23589050">
            <w:pPr>
              <w:spacing w:after="0"/>
            </w:pPr>
            <w:r w:rsidRPr="23589050">
              <w:rPr>
                <w:rFonts w:ascii="Aptos Narrow" w:eastAsia="Aptos Narrow" w:hAnsi="Aptos Narrow" w:cs="Aptos Narrow"/>
                <w:color w:val="000000" w:themeColor="text1"/>
                <w:sz w:val="22"/>
                <w:szCs w:val="22"/>
              </w:rPr>
              <w:t>Hindes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9E5454" w14:textId="1E6D346E" w:rsidR="23589050" w:rsidRDefault="23589050" w:rsidP="23589050">
            <w:pPr>
              <w:spacing w:after="0"/>
            </w:pPr>
            <w:r w:rsidRPr="23589050">
              <w:rPr>
                <w:rFonts w:ascii="Aptos Narrow" w:eastAsia="Aptos Narrow" w:hAnsi="Aptos Narrow" w:cs="Aptos Narrow"/>
                <w:color w:val="000000" w:themeColor="text1"/>
                <w:sz w:val="22"/>
                <w:szCs w:val="22"/>
              </w:rPr>
              <w:t>Between No.42 to 112 Hindes Road</w:t>
            </w:r>
          </w:p>
        </w:tc>
      </w:tr>
      <w:tr w:rsidR="23589050" w14:paraId="09234E9F"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D55EED" w14:textId="42BC2EA9" w:rsidR="23589050" w:rsidRDefault="23589050" w:rsidP="23589050">
            <w:pPr>
              <w:spacing w:after="0"/>
              <w:rPr>
                <w:rFonts w:ascii="Aptos Narrow" w:eastAsia="Aptos Narrow" w:hAnsi="Aptos Narrow" w:cs="Aptos Narrow"/>
                <w:color w:val="000000" w:themeColor="text1"/>
                <w:sz w:val="22"/>
                <w:szCs w:val="22"/>
              </w:rPr>
            </w:pPr>
            <w:proofErr w:type="spellStart"/>
            <w:r w:rsidRPr="23589050">
              <w:rPr>
                <w:rFonts w:ascii="Aptos Narrow" w:eastAsia="Aptos Narrow" w:hAnsi="Aptos Narrow" w:cs="Aptos Narrow"/>
                <w:color w:val="000000" w:themeColor="text1"/>
                <w:sz w:val="22"/>
                <w:szCs w:val="22"/>
              </w:rPr>
              <w:t>Mountside</w:t>
            </w:r>
            <w:proofErr w:type="spellEnd"/>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D7BADF" w14:textId="2BE40050" w:rsidR="23589050" w:rsidRDefault="23589050" w:rsidP="23589050">
            <w:pPr>
              <w:spacing w:after="0"/>
            </w:pPr>
            <w:r w:rsidRPr="23589050">
              <w:rPr>
                <w:rFonts w:ascii="Aptos Narrow" w:eastAsia="Aptos Narrow" w:hAnsi="Aptos Narrow" w:cs="Aptos Narrow"/>
                <w:color w:val="000000" w:themeColor="text1"/>
                <w:sz w:val="22"/>
                <w:szCs w:val="22"/>
              </w:rPr>
              <w:t>Outside No.32</w:t>
            </w:r>
          </w:p>
        </w:tc>
      </w:tr>
      <w:tr w:rsidR="23589050" w14:paraId="18F94092"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1947CE" w14:textId="3909CEE9" w:rsidR="23589050" w:rsidRDefault="23589050" w:rsidP="23589050">
            <w:pPr>
              <w:spacing w:after="0"/>
            </w:pPr>
            <w:r w:rsidRPr="23589050">
              <w:rPr>
                <w:rFonts w:ascii="Aptos Narrow" w:eastAsia="Aptos Narrow" w:hAnsi="Aptos Narrow" w:cs="Aptos Narrow"/>
                <w:color w:val="000000" w:themeColor="text1"/>
                <w:sz w:val="22"/>
                <w:szCs w:val="22"/>
              </w:rPr>
              <w:t>Park Rise</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4CC288" w14:textId="09C355DD" w:rsidR="23589050" w:rsidRDefault="23589050" w:rsidP="23589050">
            <w:pPr>
              <w:spacing w:after="0"/>
            </w:pPr>
            <w:r w:rsidRPr="23589050">
              <w:rPr>
                <w:rFonts w:ascii="Aptos Narrow" w:eastAsia="Aptos Narrow" w:hAnsi="Aptos Narrow" w:cs="Aptos Narrow"/>
                <w:color w:val="000000" w:themeColor="text1"/>
                <w:sz w:val="22"/>
                <w:szCs w:val="22"/>
              </w:rPr>
              <w:t>Outside Flank No.11 The Meadow Way</w:t>
            </w:r>
          </w:p>
        </w:tc>
      </w:tr>
      <w:tr w:rsidR="23589050" w14:paraId="3D423C59"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59E04D" w14:textId="0A788FA5" w:rsidR="23589050" w:rsidRDefault="23589050" w:rsidP="23589050">
            <w:pPr>
              <w:spacing w:after="0"/>
            </w:pPr>
            <w:r w:rsidRPr="23589050">
              <w:rPr>
                <w:rFonts w:ascii="Aptos Narrow" w:eastAsia="Aptos Narrow" w:hAnsi="Aptos Narrow" w:cs="Aptos Narrow"/>
                <w:color w:val="000000" w:themeColor="text1"/>
                <w:sz w:val="22"/>
                <w:szCs w:val="22"/>
              </w:rPr>
              <w:t>Sidney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73B5AD" w14:textId="6DD9B0AE" w:rsidR="23589050" w:rsidRDefault="23589050" w:rsidP="23589050">
            <w:pPr>
              <w:spacing w:after="0"/>
            </w:pPr>
            <w:r w:rsidRPr="23589050">
              <w:rPr>
                <w:rFonts w:ascii="Aptos Narrow" w:eastAsia="Aptos Narrow" w:hAnsi="Aptos Narrow" w:cs="Aptos Narrow"/>
                <w:color w:val="000000" w:themeColor="text1"/>
                <w:sz w:val="22"/>
                <w:szCs w:val="22"/>
              </w:rPr>
              <w:t>Between Flank No.36 Headstone Gardens and No. 13 Sidney Road</w:t>
            </w:r>
          </w:p>
        </w:tc>
      </w:tr>
      <w:tr w:rsidR="23589050" w14:paraId="1F33E675"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741A05" w14:textId="0813BEAB" w:rsidR="23589050" w:rsidRDefault="23589050" w:rsidP="23589050">
            <w:pPr>
              <w:spacing w:after="0"/>
            </w:pPr>
            <w:r w:rsidRPr="23589050">
              <w:rPr>
                <w:rFonts w:ascii="Aptos Narrow" w:eastAsia="Aptos Narrow" w:hAnsi="Aptos Narrow" w:cs="Aptos Narrow"/>
                <w:color w:val="000000" w:themeColor="text1"/>
                <w:sz w:val="22"/>
                <w:szCs w:val="22"/>
              </w:rPr>
              <w:t>Stiven Crescent</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C0E84F" w14:textId="18DCE82A" w:rsidR="23589050" w:rsidRDefault="23589050" w:rsidP="23589050">
            <w:pPr>
              <w:spacing w:after="0"/>
            </w:pPr>
            <w:r w:rsidRPr="23589050">
              <w:rPr>
                <w:rFonts w:ascii="Aptos Narrow" w:eastAsia="Aptos Narrow" w:hAnsi="Aptos Narrow" w:cs="Aptos Narrow"/>
                <w:color w:val="000000" w:themeColor="text1"/>
                <w:sz w:val="22"/>
                <w:szCs w:val="22"/>
              </w:rPr>
              <w:t>Between No. 4 to 26 Stiven Crescent</w:t>
            </w:r>
          </w:p>
        </w:tc>
      </w:tr>
      <w:tr w:rsidR="23589050" w14:paraId="44EEA1CD"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1AD5C6" w14:textId="0423618A" w:rsidR="23589050" w:rsidRDefault="23589050" w:rsidP="23589050">
            <w:pPr>
              <w:spacing w:after="0"/>
            </w:pPr>
            <w:r w:rsidRPr="23589050">
              <w:rPr>
                <w:rFonts w:ascii="Aptos Narrow" w:eastAsia="Aptos Narrow" w:hAnsi="Aptos Narrow" w:cs="Aptos Narrow"/>
                <w:color w:val="000000" w:themeColor="text1"/>
                <w:sz w:val="22"/>
                <w:szCs w:val="22"/>
              </w:rPr>
              <w:t>Sussex Road</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650626" w14:textId="25F84F0E" w:rsidR="23589050" w:rsidRDefault="23589050" w:rsidP="23589050">
            <w:pPr>
              <w:spacing w:after="0"/>
            </w:pPr>
            <w:r w:rsidRPr="23589050">
              <w:rPr>
                <w:rFonts w:ascii="Aptos Narrow" w:eastAsia="Aptos Narrow" w:hAnsi="Aptos Narrow" w:cs="Aptos Narrow"/>
                <w:color w:val="000000" w:themeColor="text1"/>
                <w:sz w:val="22"/>
                <w:szCs w:val="22"/>
              </w:rPr>
              <w:t>Between No.174 to 96 Sussex Road</w:t>
            </w:r>
          </w:p>
        </w:tc>
      </w:tr>
      <w:tr w:rsidR="23589050" w14:paraId="48202D28" w14:textId="77777777" w:rsidTr="23589050">
        <w:trPr>
          <w:trHeight w:val="285"/>
        </w:trPr>
        <w:tc>
          <w:tcPr>
            <w:tcW w:w="28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C0B8EE" w14:textId="73273975" w:rsidR="23589050" w:rsidRDefault="23589050" w:rsidP="23589050">
            <w:pPr>
              <w:spacing w:after="0"/>
            </w:pPr>
            <w:r w:rsidRPr="23589050">
              <w:rPr>
                <w:rFonts w:ascii="Aptos Narrow" w:eastAsia="Aptos Narrow" w:hAnsi="Aptos Narrow" w:cs="Aptos Narrow"/>
                <w:color w:val="000000" w:themeColor="text1"/>
                <w:sz w:val="22"/>
                <w:szCs w:val="22"/>
              </w:rPr>
              <w:t>Whitchurch Gardens</w:t>
            </w:r>
          </w:p>
        </w:tc>
        <w:tc>
          <w:tcPr>
            <w:tcW w:w="6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9A4885" w14:textId="0160F482" w:rsidR="23589050" w:rsidRDefault="23589050" w:rsidP="23589050">
            <w:pPr>
              <w:spacing w:after="0"/>
            </w:pPr>
            <w:r w:rsidRPr="23589050">
              <w:rPr>
                <w:rFonts w:ascii="Aptos Narrow" w:eastAsia="Aptos Narrow" w:hAnsi="Aptos Narrow" w:cs="Aptos Narrow"/>
                <w:color w:val="000000" w:themeColor="text1"/>
                <w:sz w:val="22"/>
                <w:szCs w:val="22"/>
              </w:rPr>
              <w:t>Between Flank 151 Whitchurch Lane and Sonia Court</w:t>
            </w:r>
          </w:p>
        </w:tc>
      </w:tr>
    </w:tbl>
    <w:p w14:paraId="55737543" w14:textId="5CFE339E" w:rsidR="001B3354" w:rsidRPr="00AE18F4" w:rsidRDefault="001B3354">
      <w:pPr>
        <w:rPr>
          <w:rFonts w:cs="Arial"/>
        </w:rPr>
      </w:pPr>
    </w:p>
    <w:sectPr w:rsidR="001B3354" w:rsidRPr="00AE18F4" w:rsidSect="0039519A">
      <w:headerReference w:type="even" r:id="rId10"/>
      <w:headerReference w:type="default" r:id="rId11"/>
      <w:footerReference w:type="default" r:id="rId12"/>
      <w:pgSz w:w="11900" w:h="16840"/>
      <w:pgMar w:top="1108" w:right="851" w:bottom="1418" w:left="851" w:header="567" w:footer="4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20D3D" w14:textId="77777777" w:rsidR="007E3640" w:rsidRDefault="007E3640">
      <w:pPr>
        <w:spacing w:after="0" w:line="240" w:lineRule="auto"/>
      </w:pPr>
      <w:r>
        <w:separator/>
      </w:r>
    </w:p>
  </w:endnote>
  <w:endnote w:type="continuationSeparator" w:id="0">
    <w:p w14:paraId="5ED6BFA0" w14:textId="77777777" w:rsidR="007E3640" w:rsidRDefault="007E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D2815" w14:textId="77777777" w:rsidR="002F43F9" w:rsidRPr="007A7E77" w:rsidRDefault="002F43F9" w:rsidP="007A7E77">
    <w:pPr>
      <w:pStyle w:val="Footer"/>
      <w:jc w:val="center"/>
      <w:rPr>
        <w:b/>
        <w:sz w:val="18"/>
        <w:szCs w:val="18"/>
      </w:rPr>
    </w:pPr>
    <w:r w:rsidRPr="007A7E77">
      <w:rPr>
        <w:rStyle w:val="PageNumber"/>
        <w:b/>
        <w:sz w:val="18"/>
        <w:szCs w:val="18"/>
      </w:rPr>
      <w:fldChar w:fldCharType="begin"/>
    </w:r>
    <w:r w:rsidRPr="007A7E77">
      <w:rPr>
        <w:rStyle w:val="PageNumber"/>
        <w:b/>
        <w:sz w:val="18"/>
        <w:szCs w:val="18"/>
      </w:rPr>
      <w:instrText xml:space="preserve"> PAGE </w:instrText>
    </w:r>
    <w:r w:rsidRPr="007A7E77">
      <w:rPr>
        <w:rStyle w:val="PageNumber"/>
        <w:b/>
        <w:sz w:val="18"/>
        <w:szCs w:val="18"/>
      </w:rPr>
      <w:fldChar w:fldCharType="separate"/>
    </w:r>
    <w:r>
      <w:rPr>
        <w:rStyle w:val="PageNumber"/>
        <w:b/>
        <w:noProof/>
        <w:sz w:val="18"/>
        <w:szCs w:val="18"/>
      </w:rPr>
      <w:t>2</w:t>
    </w:r>
    <w:r w:rsidRPr="007A7E77">
      <w:rPr>
        <w:rStyle w:val="PageNumbe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4D52D" w14:textId="77777777" w:rsidR="007E3640" w:rsidRDefault="007E3640">
      <w:pPr>
        <w:spacing w:after="0" w:line="240" w:lineRule="auto"/>
      </w:pPr>
      <w:r>
        <w:separator/>
      </w:r>
    </w:p>
  </w:footnote>
  <w:footnote w:type="continuationSeparator" w:id="0">
    <w:p w14:paraId="1D44C91D" w14:textId="77777777" w:rsidR="007E3640" w:rsidRDefault="007E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B786D" w14:textId="77777777" w:rsidR="002F43F9" w:rsidRDefault="002F43F9" w:rsidP="007A7E77">
    <w:pPr>
      <w:pStyle w:val="Header"/>
      <w:tabs>
        <w:tab w:val="clear" w:pos="4320"/>
        <w:tab w:val="clear" w:pos="8640"/>
        <w:tab w:val="center" w:pos="5099"/>
        <w:tab w:val="right" w:pos="10198"/>
      </w:tabs>
    </w:pPr>
    <w:r>
      <w:t>[Type text]</w:t>
    </w:r>
    <w:r>
      <w:tab/>
      <w:t>[Type text]</w:t>
    </w:r>
    <w:r>
      <w:tab/>
      <w:t>[Type text]</w:t>
    </w:r>
  </w:p>
  <w:p w14:paraId="57C7E841" w14:textId="77777777" w:rsidR="002F43F9" w:rsidRDefault="002F4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9DFCA" w14:textId="77777777" w:rsidR="002F43F9" w:rsidRPr="007A7E77" w:rsidRDefault="002F43F9" w:rsidP="007A7E77">
    <w:pPr>
      <w:pStyle w:val="Header"/>
      <w:tabs>
        <w:tab w:val="clear" w:pos="4320"/>
        <w:tab w:val="clear" w:pos="8640"/>
        <w:tab w:val="center" w:pos="5099"/>
        <w:tab w:val="right" w:pos="10198"/>
      </w:tabs>
      <w:rPr>
        <w:sz w:val="16"/>
        <w:szCs w:val="16"/>
      </w:rPr>
    </w:pPr>
    <w:r w:rsidRPr="007A7E77">
      <w:rPr>
        <w:sz w:val="16"/>
        <w:szCs w:val="16"/>
      </w:rPr>
      <w:tab/>
    </w:r>
  </w:p>
  <w:p w14:paraId="550B437D" w14:textId="77777777" w:rsidR="002F43F9" w:rsidRDefault="002F4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9A"/>
    <w:rsid w:val="00002DB0"/>
    <w:rsid w:val="000643C7"/>
    <w:rsid w:val="0008453F"/>
    <w:rsid w:val="000B2E84"/>
    <w:rsid w:val="00115743"/>
    <w:rsid w:val="001836FA"/>
    <w:rsid w:val="001A1FC3"/>
    <w:rsid w:val="001B3354"/>
    <w:rsid w:val="001F26D6"/>
    <w:rsid w:val="00215BAA"/>
    <w:rsid w:val="002230D8"/>
    <w:rsid w:val="00246319"/>
    <w:rsid w:val="00264496"/>
    <w:rsid w:val="002A31CE"/>
    <w:rsid w:val="002A566C"/>
    <w:rsid w:val="002F43F9"/>
    <w:rsid w:val="002F730D"/>
    <w:rsid w:val="00340C08"/>
    <w:rsid w:val="0036274A"/>
    <w:rsid w:val="003643E8"/>
    <w:rsid w:val="00376A91"/>
    <w:rsid w:val="00376E5B"/>
    <w:rsid w:val="0039519A"/>
    <w:rsid w:val="003C0F38"/>
    <w:rsid w:val="003C4B0B"/>
    <w:rsid w:val="003E5ECC"/>
    <w:rsid w:val="003F038C"/>
    <w:rsid w:val="00417F6C"/>
    <w:rsid w:val="004244C4"/>
    <w:rsid w:val="00444FA3"/>
    <w:rsid w:val="00460F0C"/>
    <w:rsid w:val="00483DFF"/>
    <w:rsid w:val="004C3D9A"/>
    <w:rsid w:val="00510CC7"/>
    <w:rsid w:val="00523EE1"/>
    <w:rsid w:val="00543F9D"/>
    <w:rsid w:val="005641BE"/>
    <w:rsid w:val="005A3559"/>
    <w:rsid w:val="005A4384"/>
    <w:rsid w:val="005E2AAD"/>
    <w:rsid w:val="00612FF3"/>
    <w:rsid w:val="00685D84"/>
    <w:rsid w:val="006B3E2C"/>
    <w:rsid w:val="00725541"/>
    <w:rsid w:val="00756CB7"/>
    <w:rsid w:val="007E3640"/>
    <w:rsid w:val="008073C2"/>
    <w:rsid w:val="00810070"/>
    <w:rsid w:val="00825536"/>
    <w:rsid w:val="00840073"/>
    <w:rsid w:val="008738C0"/>
    <w:rsid w:val="00886376"/>
    <w:rsid w:val="008A4910"/>
    <w:rsid w:val="008E379E"/>
    <w:rsid w:val="00905F70"/>
    <w:rsid w:val="009457D4"/>
    <w:rsid w:val="009602C2"/>
    <w:rsid w:val="009746F6"/>
    <w:rsid w:val="00983D4C"/>
    <w:rsid w:val="009A33D5"/>
    <w:rsid w:val="009B008E"/>
    <w:rsid w:val="00A118E4"/>
    <w:rsid w:val="00AC0975"/>
    <w:rsid w:val="00AE18F4"/>
    <w:rsid w:val="00AE4519"/>
    <w:rsid w:val="00B20779"/>
    <w:rsid w:val="00BB78C9"/>
    <w:rsid w:val="00C00168"/>
    <w:rsid w:val="00C41B94"/>
    <w:rsid w:val="00DC3A1D"/>
    <w:rsid w:val="00DF6DA5"/>
    <w:rsid w:val="00E0165E"/>
    <w:rsid w:val="00E71757"/>
    <w:rsid w:val="00EA327C"/>
    <w:rsid w:val="00EB0E26"/>
    <w:rsid w:val="00ED0DDB"/>
    <w:rsid w:val="00F25685"/>
    <w:rsid w:val="00F325D4"/>
    <w:rsid w:val="00F3693B"/>
    <w:rsid w:val="00F643D1"/>
    <w:rsid w:val="00F677FB"/>
    <w:rsid w:val="00F81939"/>
    <w:rsid w:val="00FB0FE1"/>
    <w:rsid w:val="00FC7A98"/>
    <w:rsid w:val="00FF1C87"/>
    <w:rsid w:val="00FF720C"/>
    <w:rsid w:val="23589050"/>
    <w:rsid w:val="5F81A94B"/>
    <w:rsid w:val="68CC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AB32"/>
  <w15:chartTrackingRefBased/>
  <w15:docId w15:val="{9530E6E9-4E8D-45CC-BC83-5E63DCAD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9A"/>
    <w:pPr>
      <w:spacing w:after="200" w:line="288" w:lineRule="auto"/>
    </w:pPr>
    <w:rPr>
      <w:rFonts w:ascii="Arial" w:eastAsia="MS Mincho" w:hAnsi="Arial" w:cs="Times New Roman"/>
      <w:kern w:val="0"/>
      <w:lang w:eastAsia="ja-JP"/>
      <w14:ligatures w14:val="none"/>
    </w:rPr>
  </w:style>
  <w:style w:type="paragraph" w:styleId="Heading1">
    <w:name w:val="heading 1"/>
    <w:basedOn w:val="Normal"/>
    <w:next w:val="Normal"/>
    <w:link w:val="Heading1Char"/>
    <w:uiPriority w:val="9"/>
    <w:qFormat/>
    <w:rsid w:val="00395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19A"/>
    <w:rPr>
      <w:rFonts w:eastAsiaTheme="majorEastAsia" w:cstheme="majorBidi"/>
      <w:color w:val="272727" w:themeColor="text1" w:themeTint="D8"/>
    </w:rPr>
  </w:style>
  <w:style w:type="paragraph" w:styleId="Title">
    <w:name w:val="Title"/>
    <w:basedOn w:val="Normal"/>
    <w:next w:val="Normal"/>
    <w:link w:val="TitleChar"/>
    <w:uiPriority w:val="10"/>
    <w:qFormat/>
    <w:rsid w:val="00395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19A"/>
    <w:pPr>
      <w:spacing w:before="160"/>
      <w:jc w:val="center"/>
    </w:pPr>
    <w:rPr>
      <w:i/>
      <w:iCs/>
      <w:color w:val="404040" w:themeColor="text1" w:themeTint="BF"/>
    </w:rPr>
  </w:style>
  <w:style w:type="character" w:customStyle="1" w:styleId="QuoteChar">
    <w:name w:val="Quote Char"/>
    <w:basedOn w:val="DefaultParagraphFont"/>
    <w:link w:val="Quote"/>
    <w:uiPriority w:val="29"/>
    <w:rsid w:val="0039519A"/>
    <w:rPr>
      <w:i/>
      <w:iCs/>
      <w:color w:val="404040" w:themeColor="text1" w:themeTint="BF"/>
    </w:rPr>
  </w:style>
  <w:style w:type="paragraph" w:styleId="ListParagraph">
    <w:name w:val="List Paragraph"/>
    <w:basedOn w:val="Normal"/>
    <w:uiPriority w:val="34"/>
    <w:qFormat/>
    <w:rsid w:val="0039519A"/>
    <w:pPr>
      <w:ind w:left="720"/>
      <w:contextualSpacing/>
    </w:pPr>
  </w:style>
  <w:style w:type="character" w:styleId="IntenseEmphasis">
    <w:name w:val="Intense Emphasis"/>
    <w:basedOn w:val="DefaultParagraphFont"/>
    <w:uiPriority w:val="21"/>
    <w:qFormat/>
    <w:rsid w:val="0039519A"/>
    <w:rPr>
      <w:i/>
      <w:iCs/>
      <w:color w:val="0F4761" w:themeColor="accent1" w:themeShade="BF"/>
    </w:rPr>
  </w:style>
  <w:style w:type="paragraph" w:styleId="IntenseQuote">
    <w:name w:val="Intense Quote"/>
    <w:basedOn w:val="Normal"/>
    <w:next w:val="Normal"/>
    <w:link w:val="IntenseQuoteChar"/>
    <w:uiPriority w:val="30"/>
    <w:qFormat/>
    <w:rsid w:val="00395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19A"/>
    <w:rPr>
      <w:i/>
      <w:iCs/>
      <w:color w:val="0F4761" w:themeColor="accent1" w:themeShade="BF"/>
    </w:rPr>
  </w:style>
  <w:style w:type="character" w:styleId="IntenseReference">
    <w:name w:val="Intense Reference"/>
    <w:basedOn w:val="DefaultParagraphFont"/>
    <w:uiPriority w:val="32"/>
    <w:qFormat/>
    <w:rsid w:val="0039519A"/>
    <w:rPr>
      <w:b/>
      <w:bCs/>
      <w:smallCaps/>
      <w:color w:val="0F4761" w:themeColor="accent1" w:themeShade="BF"/>
      <w:spacing w:val="5"/>
    </w:rPr>
  </w:style>
  <w:style w:type="paragraph" w:styleId="Header">
    <w:name w:val="header"/>
    <w:basedOn w:val="Normal"/>
    <w:link w:val="HeaderChar"/>
    <w:uiPriority w:val="99"/>
    <w:unhideWhenUsed/>
    <w:rsid w:val="0039519A"/>
    <w:pPr>
      <w:tabs>
        <w:tab w:val="center" w:pos="4320"/>
        <w:tab w:val="right" w:pos="8640"/>
      </w:tabs>
      <w:spacing w:after="0"/>
    </w:pPr>
  </w:style>
  <w:style w:type="character" w:customStyle="1" w:styleId="HeaderChar">
    <w:name w:val="Header Char"/>
    <w:basedOn w:val="DefaultParagraphFont"/>
    <w:link w:val="Header"/>
    <w:uiPriority w:val="99"/>
    <w:rsid w:val="0039519A"/>
    <w:rPr>
      <w:rFonts w:ascii="Arial" w:eastAsia="MS Mincho" w:hAnsi="Arial" w:cs="Times New Roman"/>
      <w:kern w:val="0"/>
      <w:lang w:eastAsia="ja-JP"/>
      <w14:ligatures w14:val="none"/>
    </w:rPr>
  </w:style>
  <w:style w:type="paragraph" w:styleId="Footer">
    <w:name w:val="footer"/>
    <w:basedOn w:val="Normal"/>
    <w:link w:val="FooterChar"/>
    <w:uiPriority w:val="99"/>
    <w:unhideWhenUsed/>
    <w:rsid w:val="0039519A"/>
    <w:pPr>
      <w:tabs>
        <w:tab w:val="center" w:pos="4320"/>
        <w:tab w:val="right" w:pos="8640"/>
      </w:tabs>
      <w:spacing w:after="0"/>
    </w:pPr>
  </w:style>
  <w:style w:type="character" w:customStyle="1" w:styleId="FooterChar">
    <w:name w:val="Footer Char"/>
    <w:basedOn w:val="DefaultParagraphFont"/>
    <w:link w:val="Footer"/>
    <w:uiPriority w:val="99"/>
    <w:rsid w:val="0039519A"/>
    <w:rPr>
      <w:rFonts w:ascii="Arial" w:eastAsia="MS Mincho" w:hAnsi="Arial" w:cs="Times New Roman"/>
      <w:kern w:val="0"/>
      <w:lang w:eastAsia="ja-JP"/>
      <w14:ligatures w14:val="none"/>
    </w:rPr>
  </w:style>
  <w:style w:type="character" w:styleId="PageNumber">
    <w:name w:val="page number"/>
    <w:uiPriority w:val="99"/>
    <w:semiHidden/>
    <w:unhideWhenUsed/>
    <w:rsid w:val="0039519A"/>
  </w:style>
  <w:style w:type="character" w:styleId="Hyperlink">
    <w:name w:val="Hyperlink"/>
    <w:basedOn w:val="DefaultParagraphFont"/>
    <w:uiPriority w:val="99"/>
    <w:unhideWhenUsed/>
    <w:rsid w:val="0039519A"/>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ransportation@harrow.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F2BF4DFF66374FB980EB487F06C6C2" ma:contentTypeVersion="13" ma:contentTypeDescription="Create a new document." ma:contentTypeScope="" ma:versionID="552943f4598cacf17431705d008db27f">
  <xsd:schema xmlns:xsd="http://www.w3.org/2001/XMLSchema" xmlns:xs="http://www.w3.org/2001/XMLSchema" xmlns:p="http://schemas.microsoft.com/office/2006/metadata/properties" xmlns:ns2="082b90e8-c7e3-4de8-abb0-16924b02c80b" xmlns:ns3="7c381c89-6a5c-42ed-b83b-085d9e8823ee" targetNamespace="http://schemas.microsoft.com/office/2006/metadata/properties" ma:root="true" ma:fieldsID="856183d3aac180c25c01d9709408a12d" ns2:_="" ns3:_="">
    <xsd:import namespace="082b90e8-c7e3-4de8-abb0-16924b02c80b"/>
    <xsd:import namespace="7c381c89-6a5c-42ed-b83b-085d9e8823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b90e8-c7e3-4de8-abb0-16924b02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381c89-6a5c-42ed-b83b-085d9e8823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c20716-6e0b-4c7e-85d1-b528b1e64873}" ma:internalName="TaxCatchAll" ma:showField="CatchAllData" ma:web="7c381c89-6a5c-42ed-b83b-085d9e882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381c89-6a5c-42ed-b83b-085d9e8823ee" xsi:nil="true"/>
    <lcf76f155ced4ddcb4097134ff3c332f xmlns="082b90e8-c7e3-4de8-abb0-16924b02c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0D44C9-0DA4-431D-B666-85107B0E7F2E}">
  <ds:schemaRefs>
    <ds:schemaRef ds:uri="http://schemas.microsoft.com/sharepoint/v3/contenttype/forms"/>
  </ds:schemaRefs>
</ds:datastoreItem>
</file>

<file path=customXml/itemProps2.xml><?xml version="1.0" encoding="utf-8"?>
<ds:datastoreItem xmlns:ds="http://schemas.openxmlformats.org/officeDocument/2006/customXml" ds:itemID="{E9D5C9DB-4FC7-46D3-AAF0-8016B57DE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b90e8-c7e3-4de8-abb0-16924b02c80b"/>
    <ds:schemaRef ds:uri="7c381c89-6a5c-42ed-b83b-085d9e882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4EEB3-4C91-4EEF-B6E3-FEB141590EE7}">
  <ds:schemaRefs>
    <ds:schemaRef ds:uri="http://schemas.microsoft.com/office/2006/metadata/properties"/>
    <ds:schemaRef ds:uri="http://schemas.microsoft.com/office/infopath/2007/PartnerControls"/>
    <ds:schemaRef ds:uri="7c381c89-6a5c-42ed-b83b-085d9e8823ee"/>
    <ds:schemaRef ds:uri="082b90e8-c7e3-4de8-abb0-16924b02c8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Fosu</dc:creator>
  <cp:keywords/>
  <dc:description/>
  <cp:lastModifiedBy>Sheila Reid</cp:lastModifiedBy>
  <cp:revision>2</cp:revision>
  <cp:lastPrinted>2025-09-16T14:39:00Z</cp:lastPrinted>
  <dcterms:created xsi:type="dcterms:W3CDTF">2025-12-19T18:19:00Z</dcterms:created>
  <dcterms:modified xsi:type="dcterms:W3CDTF">2025-12-19T18:19:00Z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0x01010004F2BF4DFF66374FB980EB487F06C6C2</vt:lpwstr>
  </property>
  <property fmtid="{D5CDD505-2E9C-101B-9397-08002B2CF9AE}" pid="3" name="MediaServiceImageTags">
    <vt:lpwstr/>
  </property>
</Properties>
</file>